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394E8" w14:textId="6099DE76" w:rsidR="00CF12AC" w:rsidRDefault="00CF12AC" w:rsidP="00CF12AC">
      <w:pPr>
        <w:pStyle w:val="Rubrik1"/>
      </w:pPr>
      <w:r>
        <w:t>Mötesanteckningar 2026-09-15</w:t>
      </w:r>
    </w:p>
    <w:p w14:paraId="125B1976" w14:textId="77777777" w:rsidR="00CF12AC" w:rsidRDefault="00CF12AC" w:rsidP="00CF12AC"/>
    <w:p w14:paraId="3034AEB2" w14:textId="4A64D668" w:rsidR="005C2152" w:rsidRDefault="005C2152" w:rsidP="00CF12AC">
      <w:r w:rsidRPr="005C2152">
        <w:rPr>
          <w:b/>
          <w:bCs/>
        </w:rPr>
        <w:t>Deltagare:</w:t>
      </w:r>
      <w:r>
        <w:t xml:space="preserve"> Frida Hassel Borowski, Joakim Brännström, Johanna Vestin, Jessica Berg, Laura Stenberg, Julia Stenmark, Simon Sandström, Frida Bergkvist, Peder Burman</w:t>
      </w:r>
    </w:p>
    <w:p w14:paraId="61B78622" w14:textId="77777777" w:rsidR="005C2152" w:rsidRDefault="005C2152" w:rsidP="00CF12AC"/>
    <w:p w14:paraId="4BE46309" w14:textId="701E9E9B" w:rsidR="00CF12AC" w:rsidRDefault="00D570FC" w:rsidP="00CF12AC">
      <w:r>
        <w:t>Frida återkommer med vilken text som skrivs ut i kommentarsfältet vid respektive ångertyp:</w:t>
      </w:r>
    </w:p>
    <w:p w14:paraId="474D8F1A" w14:textId="5FF2C3B8" w:rsidR="00D570FC" w:rsidRDefault="00D570FC" w:rsidP="00D570FC">
      <w:pPr>
        <w:pStyle w:val="Liststycke"/>
        <w:numPr>
          <w:ilvl w:val="0"/>
          <w:numId w:val="1"/>
        </w:numPr>
      </w:pPr>
      <w:r>
        <w:t>Leveransånger</w:t>
      </w:r>
    </w:p>
    <w:p w14:paraId="08A95D22" w14:textId="5796D92D" w:rsidR="00D570FC" w:rsidRDefault="00D570FC" w:rsidP="00D570FC">
      <w:pPr>
        <w:pStyle w:val="Liststycke"/>
        <w:numPr>
          <w:ilvl w:val="0"/>
          <w:numId w:val="1"/>
        </w:numPr>
      </w:pPr>
      <w:r>
        <w:t>Prisånger</w:t>
      </w:r>
    </w:p>
    <w:p w14:paraId="64075067" w14:textId="6AF652A3" w:rsidR="00D570FC" w:rsidRDefault="00D570FC" w:rsidP="00D570FC">
      <w:pPr>
        <w:pStyle w:val="Liststycke"/>
        <w:numPr>
          <w:ilvl w:val="0"/>
          <w:numId w:val="1"/>
        </w:numPr>
      </w:pPr>
      <w:r>
        <w:t>Fullmaktsånger</w:t>
      </w:r>
    </w:p>
    <w:p w14:paraId="07BD2DAD" w14:textId="77777777" w:rsidR="00D570FC" w:rsidRDefault="00D570FC" w:rsidP="00D570FC"/>
    <w:p w14:paraId="135539C0" w14:textId="6CB9F524" w:rsidR="00D570FC" w:rsidRDefault="00D570FC" w:rsidP="00D570FC">
      <w:r>
        <w:t>Spaning på framtida utveckling: visa upp i webbavtal vem som har ångrat avtalet, exempelvis kund via avtalsbekräftelsen/nya ångersidan, partner, handläggare tryckt på knappar i webbavtal.</w:t>
      </w:r>
    </w:p>
    <w:p w14:paraId="1C0EA7B4" w14:textId="77777777" w:rsidR="00D570FC" w:rsidRDefault="00D570FC" w:rsidP="00D570FC"/>
    <w:p w14:paraId="0D8BDF07" w14:textId="7930991B" w:rsidR="00D570FC" w:rsidRDefault="00D570FC" w:rsidP="00D570FC">
      <w:r>
        <w:t>Diskussion om att flytta mejlversionen av ångerbekräftelsen från Mallhanteraren till Lime Marketing.</w:t>
      </w:r>
    </w:p>
    <w:p w14:paraId="280F773C" w14:textId="77777777" w:rsidR="00D570FC" w:rsidRDefault="00D570FC" w:rsidP="00D570FC"/>
    <w:p w14:paraId="20ED3DBB" w14:textId="19821D83" w:rsidR="00D570FC" w:rsidRPr="005C2152" w:rsidRDefault="00D570FC" w:rsidP="00D570FC">
      <w:pPr>
        <w:rPr>
          <w:b/>
          <w:bCs/>
        </w:rPr>
      </w:pPr>
      <w:r w:rsidRPr="005C2152">
        <w:rPr>
          <w:b/>
          <w:bCs/>
        </w:rPr>
        <w:t>Frida B:s input:</w:t>
      </w:r>
    </w:p>
    <w:p w14:paraId="3783BB5D" w14:textId="77777777" w:rsidR="00D570FC" w:rsidRPr="00D570FC" w:rsidRDefault="00D570FC" w:rsidP="00D570FC">
      <w:pPr>
        <w:rPr>
          <w:i/>
          <w:iCs/>
        </w:rPr>
      </w:pPr>
      <w:r w:rsidRPr="00D570FC">
        <w:rPr>
          <w:i/>
          <w:iCs/>
        </w:rPr>
        <w:t xml:space="preserve">Vad gäller flytta utskicket till Lime så behöver vi vara medvetna om att kunden inte kan öppna mejlet i </w:t>
      </w:r>
      <w:proofErr w:type="spellStart"/>
      <w:r w:rsidRPr="00D570FC">
        <w:rPr>
          <w:i/>
          <w:iCs/>
        </w:rPr>
        <w:t>webläsaren</w:t>
      </w:r>
      <w:proofErr w:type="spellEnd"/>
      <w:r w:rsidRPr="00D570FC">
        <w:rPr>
          <w:i/>
          <w:iCs/>
        </w:rPr>
        <w:t xml:space="preserve">. Vilket har med tillgänglighet att göra för människor med nedsättningar. Dessutom kan inte kunden </w:t>
      </w:r>
      <w:proofErr w:type="spellStart"/>
      <w:r w:rsidRPr="00D570FC">
        <w:rPr>
          <w:i/>
          <w:iCs/>
        </w:rPr>
        <w:t>avprenumerera</w:t>
      </w:r>
      <w:proofErr w:type="spellEnd"/>
      <w:r w:rsidRPr="00D570FC">
        <w:rPr>
          <w:i/>
          <w:iCs/>
        </w:rPr>
        <w:t>, vilket är ett lagkrav. </w:t>
      </w:r>
    </w:p>
    <w:p w14:paraId="53B7A91D" w14:textId="77777777" w:rsidR="00D570FC" w:rsidRPr="00D570FC" w:rsidRDefault="00D570FC" w:rsidP="00D570FC">
      <w:pPr>
        <w:rPr>
          <w:i/>
          <w:iCs/>
        </w:rPr>
      </w:pPr>
    </w:p>
    <w:p w14:paraId="47DF9E91" w14:textId="77777777" w:rsidR="00D570FC" w:rsidRPr="00D570FC" w:rsidRDefault="00D570FC" w:rsidP="00D570FC">
      <w:pPr>
        <w:rPr>
          <w:i/>
          <w:iCs/>
        </w:rPr>
      </w:pPr>
      <w:r w:rsidRPr="00D570FC">
        <w:rPr>
          <w:i/>
          <w:iCs/>
        </w:rPr>
        <w:t xml:space="preserve">Samt att vi behöver gå via er på </w:t>
      </w:r>
      <w:proofErr w:type="spellStart"/>
      <w:r w:rsidRPr="00D570FC">
        <w:rPr>
          <w:i/>
          <w:iCs/>
        </w:rPr>
        <w:t>affärstutveckling</w:t>
      </w:r>
      <w:proofErr w:type="spellEnd"/>
      <w:r w:rsidRPr="00D570FC">
        <w:rPr>
          <w:i/>
          <w:iCs/>
        </w:rPr>
        <w:t xml:space="preserve">/IT varje gång någon text ska ändras. </w:t>
      </w:r>
      <w:proofErr w:type="gramStart"/>
      <w:r w:rsidRPr="00D570FC">
        <w:rPr>
          <w:i/>
          <w:iCs/>
        </w:rPr>
        <w:t>Istället</w:t>
      </w:r>
      <w:proofErr w:type="gramEnd"/>
      <w:r w:rsidRPr="00D570FC">
        <w:rPr>
          <w:i/>
          <w:iCs/>
        </w:rPr>
        <w:t xml:space="preserve"> för att bara gå in i mejlet och ändra och det slår igenom direkt. Idag blir det denna gång: </w:t>
      </w:r>
    </w:p>
    <w:p w14:paraId="68D30321" w14:textId="77777777" w:rsidR="00D570FC" w:rsidRPr="00D570FC" w:rsidRDefault="00D570FC" w:rsidP="00D570FC">
      <w:pPr>
        <w:rPr>
          <w:i/>
          <w:iCs/>
        </w:rPr>
      </w:pPr>
    </w:p>
    <w:p w14:paraId="022BFCC2" w14:textId="77777777" w:rsidR="00D570FC" w:rsidRPr="00D570FC" w:rsidRDefault="00D570FC" w:rsidP="00D570FC">
      <w:pPr>
        <w:numPr>
          <w:ilvl w:val="0"/>
          <w:numId w:val="2"/>
        </w:numPr>
        <w:rPr>
          <w:i/>
          <w:iCs/>
        </w:rPr>
      </w:pPr>
      <w:r w:rsidRPr="00D570FC">
        <w:rPr>
          <w:i/>
          <w:iCs/>
        </w:rPr>
        <w:t>MU eller annan plats på företaget kommer med ett behov av uppdatering. </w:t>
      </w:r>
    </w:p>
    <w:p w14:paraId="6C8C43F0" w14:textId="77777777" w:rsidR="00D570FC" w:rsidRPr="00D570FC" w:rsidRDefault="00D570FC" w:rsidP="00D570FC">
      <w:pPr>
        <w:numPr>
          <w:ilvl w:val="0"/>
          <w:numId w:val="2"/>
        </w:numPr>
        <w:rPr>
          <w:i/>
          <w:iCs/>
        </w:rPr>
      </w:pPr>
      <w:r w:rsidRPr="00D570FC">
        <w:rPr>
          <w:i/>
          <w:iCs/>
        </w:rPr>
        <w:t>MM behöver uppdatera material</w:t>
      </w:r>
      <w:r w:rsidRPr="00D570FC">
        <w:rPr>
          <w:i/>
          <w:iCs/>
        </w:rPr>
        <w:br/>
        <w:t>A. Ändra i mejlet</w:t>
      </w:r>
      <w:r w:rsidRPr="00D570FC">
        <w:rPr>
          <w:i/>
          <w:iCs/>
        </w:rPr>
        <w:br/>
        <w:t>B. Kopiera kod</w:t>
      </w:r>
      <w:r w:rsidRPr="00D570FC">
        <w:rPr>
          <w:i/>
          <w:iCs/>
        </w:rPr>
        <w:br/>
        <w:t>C. Skicka tillbaka till MU</w:t>
      </w:r>
    </w:p>
    <w:p w14:paraId="5C17477F" w14:textId="77777777" w:rsidR="00D570FC" w:rsidRPr="00D570FC" w:rsidRDefault="00D570FC" w:rsidP="00D570FC">
      <w:pPr>
        <w:numPr>
          <w:ilvl w:val="0"/>
          <w:numId w:val="2"/>
        </w:numPr>
        <w:rPr>
          <w:i/>
          <w:iCs/>
        </w:rPr>
      </w:pPr>
      <w:r w:rsidRPr="00D570FC">
        <w:rPr>
          <w:i/>
          <w:iCs/>
        </w:rPr>
        <w:t>MU/IT lägger in koden i mallhanteraren</w:t>
      </w:r>
    </w:p>
    <w:p w14:paraId="041EC6E8" w14:textId="16FB6577" w:rsidR="00D570FC" w:rsidRPr="00D570FC" w:rsidRDefault="00D570FC" w:rsidP="00D570FC">
      <w:pPr>
        <w:rPr>
          <w:i/>
          <w:iCs/>
        </w:rPr>
      </w:pPr>
      <w:r w:rsidRPr="00D570FC">
        <w:rPr>
          <w:i/>
          <w:iCs/>
        </w:rPr>
        <w:t xml:space="preserve">Skulle vi få till det i Lime så skulle det se ut </w:t>
      </w:r>
      <w:proofErr w:type="gramStart"/>
      <w:r w:rsidRPr="00D570FC">
        <w:rPr>
          <w:i/>
          <w:iCs/>
        </w:rPr>
        <w:t>såhär</w:t>
      </w:r>
      <w:proofErr w:type="gramEnd"/>
      <w:r w:rsidRPr="00D570FC">
        <w:rPr>
          <w:i/>
          <w:iCs/>
        </w:rPr>
        <w:t>: </w:t>
      </w:r>
      <w:r w:rsidRPr="00D570FC">
        <w:rPr>
          <w:i/>
          <w:iCs/>
        </w:rPr>
        <w:br/>
      </w:r>
    </w:p>
    <w:p w14:paraId="2BC157BF" w14:textId="77777777" w:rsidR="00D570FC" w:rsidRPr="00D570FC" w:rsidRDefault="00D570FC" w:rsidP="00D570FC">
      <w:pPr>
        <w:numPr>
          <w:ilvl w:val="0"/>
          <w:numId w:val="3"/>
        </w:numPr>
        <w:rPr>
          <w:i/>
          <w:iCs/>
        </w:rPr>
      </w:pPr>
      <w:r w:rsidRPr="00D570FC">
        <w:rPr>
          <w:i/>
          <w:iCs/>
        </w:rPr>
        <w:t>MU eller annan plats på företaget kommer med ett behov av uppdatering. </w:t>
      </w:r>
    </w:p>
    <w:p w14:paraId="33500D55" w14:textId="77777777" w:rsidR="00D570FC" w:rsidRPr="00D570FC" w:rsidRDefault="00D570FC" w:rsidP="00D570FC">
      <w:pPr>
        <w:numPr>
          <w:ilvl w:val="0"/>
          <w:numId w:val="3"/>
        </w:numPr>
        <w:rPr>
          <w:i/>
          <w:iCs/>
        </w:rPr>
      </w:pPr>
      <w:r w:rsidRPr="00D570FC">
        <w:rPr>
          <w:i/>
          <w:iCs/>
        </w:rPr>
        <w:t>MM uppdaterar material</w:t>
      </w:r>
    </w:p>
    <w:p w14:paraId="5494C40A" w14:textId="77777777" w:rsidR="00D570FC" w:rsidRDefault="00D570FC" w:rsidP="00D570FC"/>
    <w:p w14:paraId="0BDE6DCD" w14:textId="020EE643" w:rsidR="00D570FC" w:rsidRDefault="00D570FC" w:rsidP="00D570FC">
      <w:r>
        <w:t>IT svarar: vi taggar just nu in uppgifter om det ångrade avtalet i ångerbekräftelsen. Dessa uppgifter finns endast i webbavtal, ej i Lime. Därav tror vi inte att Lime kan tagga in uppgifterna om vi skulle köra via Lime Marketing…</w:t>
      </w:r>
    </w:p>
    <w:p w14:paraId="071AA3D7" w14:textId="77777777" w:rsidR="00D570FC" w:rsidRDefault="00D570FC" w:rsidP="00D570FC"/>
    <w:p w14:paraId="01B6F2DF" w14:textId="6C3D3534" w:rsidR="00D570FC" w:rsidRDefault="00D570FC" w:rsidP="00D570FC">
      <w:r>
        <w:t>Utredning krävs: kan Lime hämta uppgifter från webbavtal och tagga in i ett utskick via Lime Marketing? Frida B minns att liknande situation diskuterats i ett annat ärende, och att det ska vara möjligt.</w:t>
      </w:r>
    </w:p>
    <w:p w14:paraId="3DADD4F3" w14:textId="77777777" w:rsidR="00D570FC" w:rsidRDefault="00D570FC" w:rsidP="00D570FC"/>
    <w:p w14:paraId="3C36A241" w14:textId="76DF44CE" w:rsidR="00D570FC" w:rsidRDefault="00E3464B" w:rsidP="00D570FC">
      <w:r>
        <w:t>Frida B skickar in en separat beställning för att utreda då det är ett större behov som sträcker sig utanför bara detta specifika ärende.</w:t>
      </w:r>
    </w:p>
    <w:p w14:paraId="40F5E901" w14:textId="530429FC" w:rsidR="00D570FC" w:rsidRDefault="00D570FC" w:rsidP="00D570FC">
      <w:r>
        <w:rPr>
          <w:noProof/>
        </w:rPr>
        <w:lastRenderedPageBreak/>
        <w:drawing>
          <wp:inline distT="0" distB="0" distL="0" distR="0" wp14:anchorId="61CB93B1" wp14:editId="647217E1">
            <wp:extent cx="5147945" cy="7155180"/>
            <wp:effectExtent l="0" t="0" r="0" b="7620"/>
            <wp:docPr id="111958361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58361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7945" cy="715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B8DD9" w14:textId="77777777" w:rsidR="00E3464B" w:rsidRDefault="00E3464B" w:rsidP="00D570FC"/>
    <w:p w14:paraId="1CF632E6" w14:textId="77777777" w:rsidR="00E3464B" w:rsidRDefault="00E3464B" w:rsidP="00D570FC"/>
    <w:p w14:paraId="4E3C325D" w14:textId="77777777" w:rsidR="00E3464B" w:rsidRDefault="00E3464B" w:rsidP="00D570FC"/>
    <w:p w14:paraId="1C78350E" w14:textId="77777777" w:rsidR="00E3464B" w:rsidRDefault="00E3464B" w:rsidP="00D570FC"/>
    <w:p w14:paraId="47EB0C5C" w14:textId="77777777" w:rsidR="00E3464B" w:rsidRDefault="00E3464B" w:rsidP="00D570FC"/>
    <w:p w14:paraId="5E5B1C9C" w14:textId="31FD55A9" w:rsidR="00E3464B" w:rsidRDefault="00E3464B" w:rsidP="00D570FC">
      <w:r>
        <w:lastRenderedPageBreak/>
        <w:t>Hur ska vi administrera ”Partner API-användare” via Produktdatabasen? Peder har lagt upp HF som en användare (avser hela köpflödet på webben), men han är osäker på om de ska ha tillgång till alla kampanjer?</w:t>
      </w:r>
      <w:r w:rsidR="00895D52">
        <w:t xml:space="preserve"> De har haft tillgång till alla även i det gamla API:et, men ska de ha det?</w:t>
      </w:r>
    </w:p>
    <w:p w14:paraId="4A69FDA4" w14:textId="77777777" w:rsidR="00E3464B" w:rsidRDefault="00E3464B" w:rsidP="00D570FC"/>
    <w:p w14:paraId="791FF34B" w14:textId="71009EA0" w:rsidR="00E3464B" w:rsidRDefault="00E3464B" w:rsidP="00D570FC">
      <w:r>
        <w:t>Man skulle kunna lägga upp två användare på HF, en för köpflödet och en för kampanjköpflödet?</w:t>
      </w:r>
    </w:p>
    <w:p w14:paraId="046A4C68" w14:textId="77777777" w:rsidR="00E3464B" w:rsidRDefault="00E3464B" w:rsidP="00D570FC"/>
    <w:p w14:paraId="4A8320A5" w14:textId="6A55C3F8" w:rsidR="00E3464B" w:rsidRDefault="00E3464B" w:rsidP="00D570FC">
      <w:r>
        <w:t>Egentligen är det både PartnerAPI och ProductAPI som administreras</w:t>
      </w:r>
      <w:r w:rsidR="005C2152">
        <w:t xml:space="preserve"> här</w:t>
      </w:r>
      <w:r>
        <w:t>:</w:t>
      </w:r>
    </w:p>
    <w:p w14:paraId="1E36ABAB" w14:textId="77777777" w:rsidR="00E3464B" w:rsidRDefault="00E3464B" w:rsidP="00D570FC"/>
    <w:p w14:paraId="570815A7" w14:textId="4E99F1CA" w:rsidR="00E3464B" w:rsidRDefault="00E3464B" w:rsidP="00D570FC">
      <w:r>
        <w:rPr>
          <w:noProof/>
        </w:rPr>
        <w:drawing>
          <wp:inline distT="0" distB="0" distL="0" distR="0" wp14:anchorId="02DDA28F" wp14:editId="0EDD1033">
            <wp:extent cx="5147945" cy="3811905"/>
            <wp:effectExtent l="0" t="0" r="0" b="0"/>
            <wp:docPr id="109883845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83845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7945" cy="381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B7084" w14:textId="77777777" w:rsidR="00E3464B" w:rsidRDefault="00E3464B" w:rsidP="00D570FC"/>
    <w:p w14:paraId="11639143" w14:textId="3DA2919F" w:rsidR="00E3464B" w:rsidRDefault="005C2152" w:rsidP="00D570FC">
      <w:r>
        <w:t>Användarna ”</w:t>
      </w:r>
      <w:r w:rsidR="00E3464B">
        <w:t>HF</w:t>
      </w:r>
      <w:r>
        <w:t>”</w:t>
      </w:r>
      <w:r w:rsidR="00E3464B">
        <w:t xml:space="preserve"> och </w:t>
      </w:r>
      <w:r>
        <w:t>”</w:t>
      </w:r>
      <w:proofErr w:type="spellStart"/>
      <w:r w:rsidR="00E3464B">
        <w:t>internaelavtalsformuläret</w:t>
      </w:r>
      <w:proofErr w:type="spellEnd"/>
      <w:r>
        <w:t>”</w:t>
      </w:r>
      <w:r w:rsidR="00E3464B">
        <w:t xml:space="preserve"> är ProductAPI, me</w:t>
      </w:r>
      <w:r>
        <w:t>n övriga är PartnerAPI.</w:t>
      </w:r>
    </w:p>
    <w:p w14:paraId="5A883B58" w14:textId="77777777" w:rsidR="00E3464B" w:rsidRDefault="00E3464B" w:rsidP="00D570FC"/>
    <w:p w14:paraId="7DDB761C" w14:textId="7E63BB62" w:rsidR="00E3464B" w:rsidRDefault="00E3464B" w:rsidP="00D570FC">
      <w:r>
        <w:t>Frida HB lyfter med Sanna och Micke hur vi ska tänka…</w:t>
      </w:r>
    </w:p>
    <w:p w14:paraId="69FEA41F" w14:textId="75663BF2" w:rsidR="00E3464B" w:rsidRDefault="00E3464B" w:rsidP="00D570FC">
      <w:r>
        <w:t>Kan vi ha en särskild markering som visar att det inte är partner?</w:t>
      </w:r>
    </w:p>
    <w:p w14:paraId="741C8319" w14:textId="77777777" w:rsidR="00E3464B" w:rsidRDefault="00E3464B" w:rsidP="00D570FC"/>
    <w:p w14:paraId="0EB7C7B5" w14:textId="71580C7F" w:rsidR="00895D52" w:rsidRDefault="00E3464B" w:rsidP="00D570FC">
      <w:r>
        <w:t>Ändra rubriken till</w:t>
      </w:r>
      <w:r w:rsidR="005C2152">
        <w:t xml:space="preserve"> bara</w:t>
      </w:r>
      <w:r>
        <w:t xml:space="preserve"> ”API-användare”?</w:t>
      </w:r>
    </w:p>
    <w:p w14:paraId="4BFA7E3D" w14:textId="77777777" w:rsidR="00895D52" w:rsidRDefault="00895D52" w:rsidP="00D570FC">
      <w:pPr>
        <w:pBdr>
          <w:bottom w:val="single" w:sz="6" w:space="1" w:color="auto"/>
        </w:pBdr>
      </w:pPr>
    </w:p>
    <w:p w14:paraId="62396526" w14:textId="77777777" w:rsidR="00895D52" w:rsidRDefault="00895D52" w:rsidP="00D570FC"/>
    <w:p w14:paraId="0F6F6637" w14:textId="3F01BA7E" w:rsidR="00895D52" w:rsidRDefault="00895D52" w:rsidP="00D570FC">
      <w:r>
        <w:t>Frida B justerar det sista i Ångerblanketten (högersidan), skickar till Frida HB och Simon</w:t>
      </w:r>
    </w:p>
    <w:p w14:paraId="3261D774" w14:textId="77777777" w:rsidR="00895D52" w:rsidRDefault="00895D52" w:rsidP="00D570FC"/>
    <w:p w14:paraId="268800D4" w14:textId="734CDF70" w:rsidR="00895D52" w:rsidRDefault="00895D52" w:rsidP="00D570FC">
      <w:r>
        <w:t>Simon villkorar stycket på ångerblanketten.</w:t>
      </w:r>
    </w:p>
    <w:p w14:paraId="3F8A6FA1" w14:textId="73E2ABDF" w:rsidR="00895D52" w:rsidRDefault="00895D52" w:rsidP="00D570FC">
      <w:r>
        <w:t>Simon driftsätter HTML-version av ångerbekräftelsen.</w:t>
      </w:r>
    </w:p>
    <w:p w14:paraId="450EBF90" w14:textId="77777777" w:rsidR="005C2152" w:rsidRDefault="005C2152" w:rsidP="00D570FC"/>
    <w:p w14:paraId="59EA07FC" w14:textId="59E86F9D" w:rsidR="00895D52" w:rsidRDefault="00895D52" w:rsidP="00D570FC">
      <w:r>
        <w:t xml:space="preserve">Jocke lägger till mer info om avtalen </w:t>
      </w:r>
      <w:r w:rsidR="005C2152">
        <w:t>i API:et för</w:t>
      </w:r>
      <w:r>
        <w:t xml:space="preserve"> ångersidan. Meddelar HF</w:t>
      </w:r>
      <w:r w:rsidR="005C2152">
        <w:t xml:space="preserve"> som exponerar det på ångersidan.</w:t>
      </w:r>
    </w:p>
    <w:sectPr w:rsidR="00895D52" w:rsidSect="00AB7C22">
      <w:headerReference w:type="default" r:id="rId9"/>
      <w:pgSz w:w="11906" w:h="16838" w:code="9"/>
      <w:pgMar w:top="2194" w:right="2098" w:bottom="1985" w:left="170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6BBBE" w14:textId="77777777" w:rsidR="008C1703" w:rsidRDefault="008C1703" w:rsidP="00E2209A">
      <w:r>
        <w:separator/>
      </w:r>
    </w:p>
  </w:endnote>
  <w:endnote w:type="continuationSeparator" w:id="0">
    <w:p w14:paraId="1F3233F2" w14:textId="77777777" w:rsidR="008C1703" w:rsidRDefault="008C1703" w:rsidP="00E22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K Sans">
    <w:panose1 w:val="00000000000000000000"/>
    <w:charset w:val="00"/>
    <w:family w:val="auto"/>
    <w:pitch w:val="variable"/>
    <w:sig w:usb0="A00000FF" w:usb1="0000205B" w:usb2="00000000" w:usb3="00000000" w:csb0="00000093" w:csb1="00000000"/>
    <w:embedRegular r:id="rId1" w:fontKey="{D138D126-34DB-4EAE-AC64-A4D6A53E7116}"/>
    <w:embedBold r:id="rId2" w:fontKey="{DB689802-545B-4A7D-B263-373FE5AE4D7E}"/>
    <w:embedItalic r:id="rId3" w:fontKey="{5051393B-8458-4D65-835B-C634EDAD1859}"/>
    <w:embedBoldItalic r:id="rId4" w:fontKey="{CC836213-4E50-45EA-90C6-E7A5C2A18E92}"/>
  </w:font>
  <w:font w:name="SK Sans Black">
    <w:panose1 w:val="00000000000000000000"/>
    <w:charset w:val="00"/>
    <w:family w:val="auto"/>
    <w:pitch w:val="variable"/>
    <w:sig w:usb0="A00000FF" w:usb1="0000205B" w:usb2="00000000" w:usb3="00000000" w:csb0="00000093" w:csb1="00000000"/>
    <w:embedBold r:id="rId5" w:subsetted="1" w:fontKey="{B6EE6A84-C0B1-40A7-8595-70F3633CE45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7CD0B" w14:textId="77777777" w:rsidR="008C1703" w:rsidRDefault="008C1703" w:rsidP="00E2209A">
      <w:r>
        <w:separator/>
      </w:r>
    </w:p>
  </w:footnote>
  <w:footnote w:type="continuationSeparator" w:id="0">
    <w:p w14:paraId="5F1D1BA8" w14:textId="77777777" w:rsidR="008C1703" w:rsidRDefault="008C1703" w:rsidP="00E22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5D168" w14:textId="77777777" w:rsidR="00E2209A" w:rsidRDefault="00E2209A">
    <w:pPr>
      <w:pStyle w:val="Sidhuvud"/>
    </w:pPr>
  </w:p>
  <w:tbl>
    <w:tblPr>
      <w:tblW w:w="10434" w:type="dxa"/>
      <w:tblInd w:w="-121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26"/>
      <w:gridCol w:w="4108"/>
    </w:tblGrid>
    <w:tr w:rsidR="00E2209A" w14:paraId="1CE31BDD" w14:textId="77777777" w:rsidTr="008E17FD">
      <w:trPr>
        <w:trHeight w:val="488"/>
      </w:trPr>
      <w:tc>
        <w:tcPr>
          <w:tcW w:w="6326" w:type="dxa"/>
          <w:vMerge w:val="restart"/>
        </w:tcPr>
        <w:p w14:paraId="328F6C48" w14:textId="77777777" w:rsidR="00E2209A" w:rsidRDefault="00E2209A" w:rsidP="008E17FD">
          <w:r>
            <w:rPr>
              <w:noProof/>
              <w:lang w:eastAsia="sv-SE"/>
            </w:rPr>
            <w:drawing>
              <wp:inline distT="0" distB="0" distL="0" distR="0" wp14:anchorId="399FBEAC" wp14:editId="4062A7D2">
                <wp:extent cx="1638000" cy="504000"/>
                <wp:effectExtent l="0" t="0" r="635" b="0"/>
                <wp:docPr id="1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0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08" w:type="dxa"/>
        </w:tcPr>
        <w:p w14:paraId="4339D668" w14:textId="77777777" w:rsidR="00E2209A" w:rsidRPr="00322F89" w:rsidRDefault="00E2209A" w:rsidP="008E17FD">
          <w:pPr>
            <w:pStyle w:val="Sidhuvudfrstasida"/>
            <w:spacing w:before="140"/>
            <w:jc w:val="right"/>
          </w:pPr>
          <w:r w:rsidRPr="00322F89">
            <w:fldChar w:fldCharType="begin"/>
          </w:r>
          <w:r w:rsidRPr="00322F89">
            <w:instrText>PAGE  \* Arabic  \* MERGEFORMAT</w:instrText>
          </w:r>
          <w:r w:rsidRPr="00322F89">
            <w:fldChar w:fldCharType="separate"/>
          </w:r>
          <w:r w:rsidR="00231857">
            <w:rPr>
              <w:noProof/>
            </w:rPr>
            <w:t>1</w:t>
          </w:r>
          <w:r w:rsidRPr="00322F89">
            <w:fldChar w:fldCharType="end"/>
          </w:r>
          <w:r>
            <w:t>(</w:t>
          </w:r>
          <w:r w:rsidR="00200A1B">
            <w:rPr>
              <w:noProof/>
            </w:rPr>
            <w:fldChar w:fldCharType="begin"/>
          </w:r>
          <w:r w:rsidR="00200A1B">
            <w:rPr>
              <w:noProof/>
            </w:rPr>
            <w:instrText>NUMPAGES  \* Arabic  \* MERGEFORMAT</w:instrText>
          </w:r>
          <w:r w:rsidR="00200A1B">
            <w:rPr>
              <w:noProof/>
            </w:rPr>
            <w:fldChar w:fldCharType="separate"/>
          </w:r>
          <w:r w:rsidR="00231857">
            <w:rPr>
              <w:noProof/>
            </w:rPr>
            <w:t>1</w:t>
          </w:r>
          <w:r w:rsidR="00200A1B">
            <w:rPr>
              <w:noProof/>
            </w:rPr>
            <w:fldChar w:fldCharType="end"/>
          </w:r>
          <w:r>
            <w:t>)</w:t>
          </w:r>
        </w:p>
      </w:tc>
    </w:tr>
    <w:tr w:rsidR="00E2209A" w14:paraId="62A817A6" w14:textId="77777777" w:rsidTr="008E17FD">
      <w:trPr>
        <w:trHeight w:val="487"/>
      </w:trPr>
      <w:tc>
        <w:tcPr>
          <w:tcW w:w="6326" w:type="dxa"/>
          <w:vMerge/>
        </w:tcPr>
        <w:p w14:paraId="4FB0BD15" w14:textId="77777777" w:rsidR="00E2209A" w:rsidRDefault="00E2209A" w:rsidP="008E17FD">
          <w:pPr>
            <w:rPr>
              <w:noProof/>
            </w:rPr>
          </w:pPr>
        </w:p>
      </w:tc>
      <w:tc>
        <w:tcPr>
          <w:tcW w:w="4108" w:type="dxa"/>
        </w:tcPr>
        <w:p w14:paraId="4A52B9A0" w14:textId="77777777" w:rsidR="00E2209A" w:rsidRPr="00322F89" w:rsidRDefault="00E2209A" w:rsidP="008E17FD">
          <w:pPr>
            <w:pStyle w:val="Sidhuvudfrstasida"/>
            <w:jc w:val="right"/>
          </w:pPr>
        </w:p>
      </w:tc>
    </w:tr>
  </w:tbl>
  <w:p w14:paraId="65A0240D" w14:textId="77777777" w:rsidR="00E2209A" w:rsidRDefault="00E2209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74089"/>
    <w:multiLevelType w:val="hybridMultilevel"/>
    <w:tmpl w:val="0212C2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C7FDF"/>
    <w:multiLevelType w:val="multilevel"/>
    <w:tmpl w:val="D2466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525663"/>
    <w:multiLevelType w:val="multilevel"/>
    <w:tmpl w:val="C3984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7478237">
    <w:abstractNumId w:val="0"/>
  </w:num>
  <w:num w:numId="2" w16cid:durableId="1278486268">
    <w:abstractNumId w:val="1"/>
  </w:num>
  <w:num w:numId="3" w16cid:durableId="13177616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2AC"/>
    <w:rsid w:val="00006FF6"/>
    <w:rsid w:val="00007D89"/>
    <w:rsid w:val="00010D21"/>
    <w:rsid w:val="00023E59"/>
    <w:rsid w:val="00033AA9"/>
    <w:rsid w:val="00044AA6"/>
    <w:rsid w:val="0005385F"/>
    <w:rsid w:val="00060ABD"/>
    <w:rsid w:val="000750BD"/>
    <w:rsid w:val="000A6DE0"/>
    <w:rsid w:val="000C0DF1"/>
    <w:rsid w:val="000C2827"/>
    <w:rsid w:val="000C5356"/>
    <w:rsid w:val="000E03BF"/>
    <w:rsid w:val="000E6AA9"/>
    <w:rsid w:val="000F3FE9"/>
    <w:rsid w:val="00105D4D"/>
    <w:rsid w:val="001100EF"/>
    <w:rsid w:val="00133632"/>
    <w:rsid w:val="0015680D"/>
    <w:rsid w:val="00183492"/>
    <w:rsid w:val="001B372F"/>
    <w:rsid w:val="001C11B7"/>
    <w:rsid w:val="001D13EA"/>
    <w:rsid w:val="001E6460"/>
    <w:rsid w:val="00200A1B"/>
    <w:rsid w:val="00231857"/>
    <w:rsid w:val="00256829"/>
    <w:rsid w:val="00265C2D"/>
    <w:rsid w:val="0029413F"/>
    <w:rsid w:val="002A17A8"/>
    <w:rsid w:val="002B5069"/>
    <w:rsid w:val="002F0903"/>
    <w:rsid w:val="00315C86"/>
    <w:rsid w:val="00353D06"/>
    <w:rsid w:val="00375F46"/>
    <w:rsid w:val="003A2D11"/>
    <w:rsid w:val="003A7EEE"/>
    <w:rsid w:val="003D0ABD"/>
    <w:rsid w:val="003E1AA1"/>
    <w:rsid w:val="003E4EE0"/>
    <w:rsid w:val="003E7B19"/>
    <w:rsid w:val="003F0688"/>
    <w:rsid w:val="003F323C"/>
    <w:rsid w:val="00413119"/>
    <w:rsid w:val="004179EE"/>
    <w:rsid w:val="00445B36"/>
    <w:rsid w:val="00460791"/>
    <w:rsid w:val="00474B42"/>
    <w:rsid w:val="0048495B"/>
    <w:rsid w:val="004851AB"/>
    <w:rsid w:val="004879AC"/>
    <w:rsid w:val="004A51AA"/>
    <w:rsid w:val="004E1640"/>
    <w:rsid w:val="004E4F1B"/>
    <w:rsid w:val="00507CAE"/>
    <w:rsid w:val="00513A9E"/>
    <w:rsid w:val="00533BAB"/>
    <w:rsid w:val="00533DC0"/>
    <w:rsid w:val="005404F0"/>
    <w:rsid w:val="0054358B"/>
    <w:rsid w:val="00587787"/>
    <w:rsid w:val="005A3D59"/>
    <w:rsid w:val="005A607E"/>
    <w:rsid w:val="005C2152"/>
    <w:rsid w:val="005E6F3D"/>
    <w:rsid w:val="00600A18"/>
    <w:rsid w:val="00647EE1"/>
    <w:rsid w:val="00693A5C"/>
    <w:rsid w:val="006F0A76"/>
    <w:rsid w:val="0070784F"/>
    <w:rsid w:val="00714193"/>
    <w:rsid w:val="007273D0"/>
    <w:rsid w:val="00775326"/>
    <w:rsid w:val="00784304"/>
    <w:rsid w:val="00793545"/>
    <w:rsid w:val="007A5745"/>
    <w:rsid w:val="00806FA0"/>
    <w:rsid w:val="0081231B"/>
    <w:rsid w:val="008252DD"/>
    <w:rsid w:val="008321CB"/>
    <w:rsid w:val="00884484"/>
    <w:rsid w:val="00895B57"/>
    <w:rsid w:val="00895D52"/>
    <w:rsid w:val="00896532"/>
    <w:rsid w:val="008C08ED"/>
    <w:rsid w:val="008C1703"/>
    <w:rsid w:val="008E4F6A"/>
    <w:rsid w:val="008E772C"/>
    <w:rsid w:val="008F566F"/>
    <w:rsid w:val="00915A09"/>
    <w:rsid w:val="00926942"/>
    <w:rsid w:val="009468EC"/>
    <w:rsid w:val="00955DDD"/>
    <w:rsid w:val="00984F16"/>
    <w:rsid w:val="00990F41"/>
    <w:rsid w:val="009917C4"/>
    <w:rsid w:val="009E61F7"/>
    <w:rsid w:val="00A10BA5"/>
    <w:rsid w:val="00A25E4D"/>
    <w:rsid w:val="00A334E2"/>
    <w:rsid w:val="00A45D40"/>
    <w:rsid w:val="00A6779B"/>
    <w:rsid w:val="00A70EB3"/>
    <w:rsid w:val="00A83ACE"/>
    <w:rsid w:val="00A86AE4"/>
    <w:rsid w:val="00AB7C22"/>
    <w:rsid w:val="00AC41EE"/>
    <w:rsid w:val="00AD6001"/>
    <w:rsid w:val="00AD7D56"/>
    <w:rsid w:val="00AF4107"/>
    <w:rsid w:val="00B2251F"/>
    <w:rsid w:val="00B33822"/>
    <w:rsid w:val="00B37DCE"/>
    <w:rsid w:val="00B40C7B"/>
    <w:rsid w:val="00B625EA"/>
    <w:rsid w:val="00BA65FF"/>
    <w:rsid w:val="00BE69C6"/>
    <w:rsid w:val="00BF0103"/>
    <w:rsid w:val="00C07931"/>
    <w:rsid w:val="00C147E4"/>
    <w:rsid w:val="00C14881"/>
    <w:rsid w:val="00C3503B"/>
    <w:rsid w:val="00C57D9C"/>
    <w:rsid w:val="00C93173"/>
    <w:rsid w:val="00CB1DE5"/>
    <w:rsid w:val="00CB6177"/>
    <w:rsid w:val="00CF12AC"/>
    <w:rsid w:val="00D20251"/>
    <w:rsid w:val="00D225B5"/>
    <w:rsid w:val="00D570FC"/>
    <w:rsid w:val="00D64ABD"/>
    <w:rsid w:val="00D70B0D"/>
    <w:rsid w:val="00D936F2"/>
    <w:rsid w:val="00DC0955"/>
    <w:rsid w:val="00DC1C52"/>
    <w:rsid w:val="00DC405D"/>
    <w:rsid w:val="00DC7696"/>
    <w:rsid w:val="00DE3BAB"/>
    <w:rsid w:val="00E10780"/>
    <w:rsid w:val="00E2209A"/>
    <w:rsid w:val="00E2547E"/>
    <w:rsid w:val="00E3464B"/>
    <w:rsid w:val="00E402E5"/>
    <w:rsid w:val="00E4333A"/>
    <w:rsid w:val="00E5222E"/>
    <w:rsid w:val="00E53E75"/>
    <w:rsid w:val="00E9329F"/>
    <w:rsid w:val="00E9749C"/>
    <w:rsid w:val="00EB03A7"/>
    <w:rsid w:val="00EB454F"/>
    <w:rsid w:val="00ED1218"/>
    <w:rsid w:val="00EF0399"/>
    <w:rsid w:val="00EF3A44"/>
    <w:rsid w:val="00F07725"/>
    <w:rsid w:val="00F15369"/>
    <w:rsid w:val="00F1570B"/>
    <w:rsid w:val="00F17AD4"/>
    <w:rsid w:val="00F20368"/>
    <w:rsid w:val="00F21717"/>
    <w:rsid w:val="00F57271"/>
    <w:rsid w:val="00F769DD"/>
    <w:rsid w:val="00F76A18"/>
    <w:rsid w:val="00FA7C22"/>
    <w:rsid w:val="00FB0890"/>
    <w:rsid w:val="00FE69EA"/>
    <w:rsid w:val="00FF1842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FD8798"/>
  <w15:chartTrackingRefBased/>
  <w15:docId w15:val="{15E957CF-C909-46B4-90A5-F47AA2A54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E75"/>
    <w:pPr>
      <w:spacing w:after="0" w:line="240" w:lineRule="auto"/>
    </w:pPr>
    <w:rPr>
      <w:rFonts w:ascii="SK Sans" w:hAnsi="SK Sans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53E75"/>
    <w:pPr>
      <w:keepNext/>
      <w:keepLines/>
      <w:spacing w:before="720"/>
      <w:outlineLvl w:val="0"/>
    </w:pPr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53E75"/>
    <w:pPr>
      <w:keepNext/>
      <w:keepLines/>
      <w:widowControl w:val="0"/>
      <w:spacing w:before="200"/>
      <w:outlineLvl w:val="1"/>
    </w:pPr>
    <w:rPr>
      <w:rFonts w:eastAsiaTheme="majorEastAsia" w:cstheme="majorBidi"/>
      <w:b/>
      <w:bCs/>
      <w:color w:val="000000" w:themeColor="text1"/>
      <w:sz w:val="35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87787"/>
    <w:pPr>
      <w:keepNext/>
      <w:keepLines/>
      <w:spacing w:before="36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Rubrik4">
    <w:name w:val="heading 4"/>
    <w:aliases w:val="Ingress"/>
    <w:basedOn w:val="Normal"/>
    <w:next w:val="Normal"/>
    <w:link w:val="Rubrik4Char"/>
    <w:uiPriority w:val="9"/>
    <w:unhideWhenUsed/>
    <w:qFormat/>
    <w:rsid w:val="00587787"/>
    <w:pPr>
      <w:keepNext/>
      <w:keepLines/>
      <w:spacing w:before="200"/>
      <w:outlineLvl w:val="3"/>
    </w:pPr>
    <w:rPr>
      <w:rFonts w:eastAsiaTheme="majorEastAsia" w:cstheme="majorBidi"/>
      <w:bCs/>
      <w:iCs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3E75"/>
    <w:pPr>
      <w:keepNext/>
      <w:keepLines/>
      <w:spacing w:before="40"/>
      <w:outlineLvl w:val="4"/>
    </w:pPr>
    <w:rPr>
      <w:rFonts w:eastAsiaTheme="majorEastAsia" w:cstheme="majorBidi"/>
      <w:b/>
      <w:color w:val="5318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F12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F12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F12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F12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3E75"/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53E75"/>
    <w:rPr>
      <w:rFonts w:ascii="SK Sans" w:eastAsiaTheme="majorEastAsia" w:hAnsi="SK Sans" w:cstheme="majorBidi"/>
      <w:b/>
      <w:bCs/>
      <w:color w:val="000000" w:themeColor="text1"/>
      <w:sz w:val="35"/>
      <w:szCs w:val="2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3E75"/>
    <w:pPr>
      <w:numPr>
        <w:ilvl w:val="1"/>
      </w:numPr>
    </w:pPr>
    <w:rPr>
      <w:rFonts w:eastAsiaTheme="majorEastAsia" w:cstheme="majorBidi"/>
      <w:b/>
      <w:iCs/>
      <w:color w:val="000000" w:themeColor="tex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3E75"/>
    <w:rPr>
      <w:rFonts w:ascii="SK Sans" w:eastAsiaTheme="majorEastAsia" w:hAnsi="SK Sans" w:cstheme="majorBidi"/>
      <w:b/>
      <w:iCs/>
      <w:color w:val="000000" w:themeColor="text1"/>
      <w:spacing w:val="15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587787"/>
    <w:rPr>
      <w:rFonts w:eastAsiaTheme="majorEastAsia" w:cstheme="majorBidi"/>
      <w:b/>
      <w:bCs/>
      <w:color w:val="000000" w:themeColor="text1"/>
      <w:sz w:val="20"/>
    </w:rPr>
  </w:style>
  <w:style w:type="character" w:customStyle="1" w:styleId="Rubrik4Char">
    <w:name w:val="Rubrik 4 Char"/>
    <w:aliases w:val="Ingress Char"/>
    <w:basedOn w:val="Standardstycketeckensnitt"/>
    <w:link w:val="Rubrik4"/>
    <w:uiPriority w:val="9"/>
    <w:rsid w:val="00587787"/>
    <w:rPr>
      <w:rFonts w:eastAsiaTheme="majorEastAsia" w:cstheme="majorBidi"/>
      <w:bCs/>
      <w:iCs/>
      <w:sz w:val="26"/>
    </w:rPr>
  </w:style>
  <w:style w:type="paragraph" w:styleId="Sidhuvud">
    <w:name w:val="header"/>
    <w:basedOn w:val="Normal"/>
    <w:link w:val="Sidhuvud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2209A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2209A"/>
    <w:rPr>
      <w:rFonts w:ascii="Times New Roman" w:hAnsi="Times New Roman"/>
    </w:rPr>
  </w:style>
  <w:style w:type="paragraph" w:customStyle="1" w:styleId="Sidhuvudfrstasida">
    <w:name w:val="Sidhuvud förstasida"/>
    <w:basedOn w:val="Sidhuvud"/>
    <w:semiHidden/>
    <w:rsid w:val="00E2209A"/>
    <w:rPr>
      <w:rFonts w:ascii="Arial" w:eastAsia="Times New Roman" w:hAnsi="Arial" w:cs="Arial"/>
      <w:color w:val="000000"/>
      <w:sz w:val="16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220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2209A"/>
    <w:rPr>
      <w:rFonts w:ascii="Tahoma" w:hAnsi="Tahoma" w:cs="Tahoma"/>
      <w:sz w:val="16"/>
      <w:szCs w:val="16"/>
    </w:rPr>
  </w:style>
  <w:style w:type="character" w:styleId="Bokenstitel">
    <w:name w:val="Book Title"/>
    <w:basedOn w:val="Standardstycketeckensnitt"/>
    <w:uiPriority w:val="33"/>
    <w:rsid w:val="00E53E75"/>
    <w:rPr>
      <w:rFonts w:ascii="SK Sans" w:hAnsi="SK Sans"/>
      <w:b w:val="0"/>
      <w:bCs/>
      <w:smallCaps/>
      <w:spacing w:val="5"/>
      <w:sz w:val="20"/>
    </w:rPr>
  </w:style>
  <w:style w:type="character" w:styleId="Starkbetoning">
    <w:name w:val="Intense Emphasis"/>
    <w:basedOn w:val="Standardstycketeckensnitt"/>
    <w:uiPriority w:val="21"/>
    <w:qFormat/>
    <w:rsid w:val="00E53E75"/>
    <w:rPr>
      <w:rFonts w:ascii="SK Sans" w:hAnsi="SK Sans"/>
      <w:b/>
      <w:bCs/>
      <w:i/>
      <w:iCs/>
      <w:color w:val="702082" w:themeColor="accent1"/>
      <w:sz w:val="20"/>
    </w:rPr>
  </w:style>
  <w:style w:type="character" w:styleId="Stark">
    <w:name w:val="Strong"/>
    <w:basedOn w:val="Standardstycketeckensnitt"/>
    <w:uiPriority w:val="22"/>
    <w:qFormat/>
    <w:rsid w:val="00E53E75"/>
    <w:rPr>
      <w:rFonts w:ascii="SK Sans" w:hAnsi="SK Sans"/>
      <w:b/>
      <w:bCs/>
      <w:sz w:val="20"/>
    </w:rPr>
  </w:style>
  <w:style w:type="paragraph" w:styleId="Ingetavstnd">
    <w:name w:val="No Spacing"/>
    <w:uiPriority w:val="1"/>
    <w:qFormat/>
    <w:rsid w:val="00E53E75"/>
    <w:pPr>
      <w:spacing w:after="0" w:line="240" w:lineRule="auto"/>
    </w:pPr>
    <w:rPr>
      <w:rFonts w:ascii="SK Sans" w:hAnsi="SK Sans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3E75"/>
    <w:rPr>
      <w:rFonts w:ascii="SK Sans" w:eastAsiaTheme="majorEastAsia" w:hAnsi="SK Sans" w:cstheme="majorBidi"/>
      <w:b/>
      <w:color w:val="531861" w:themeColor="accent1" w:themeShade="BF"/>
      <w:sz w:val="20"/>
    </w:rPr>
  </w:style>
  <w:style w:type="paragraph" w:styleId="Rubrik">
    <w:name w:val="Title"/>
    <w:basedOn w:val="Normal"/>
    <w:next w:val="Normal"/>
    <w:link w:val="RubrikChar"/>
    <w:uiPriority w:val="10"/>
    <w:rsid w:val="00E53E75"/>
    <w:pPr>
      <w:contextualSpacing/>
    </w:pPr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3E75"/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styleId="Diskretbetoning">
    <w:name w:val="Subtle Emphasis"/>
    <w:basedOn w:val="Standardstycketeckensnitt"/>
    <w:uiPriority w:val="19"/>
    <w:rsid w:val="00E53E75"/>
    <w:rPr>
      <w:rFonts w:ascii="SK Sans" w:hAnsi="SK Sans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E53E75"/>
    <w:rPr>
      <w:rFonts w:ascii="SK Sans" w:hAnsi="SK Sans"/>
      <w:i/>
      <w:iCs/>
    </w:rPr>
  </w:style>
  <w:style w:type="paragraph" w:styleId="Citat">
    <w:name w:val="Quote"/>
    <w:basedOn w:val="Normal"/>
    <w:next w:val="Normal"/>
    <w:link w:val="CitatChar"/>
    <w:uiPriority w:val="29"/>
    <w:qFormat/>
    <w:rsid w:val="00E53E7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3E75"/>
    <w:rPr>
      <w:rFonts w:ascii="SK Sans" w:hAnsi="SK Sans"/>
      <w:i/>
      <w:iCs/>
      <w:color w:val="404040" w:themeColor="text1" w:themeTint="BF"/>
      <w:sz w:val="20"/>
    </w:rPr>
  </w:style>
  <w:style w:type="character" w:styleId="Diskretreferens">
    <w:name w:val="Subtle Reference"/>
    <w:basedOn w:val="Standardstycketeckensnitt"/>
    <w:uiPriority w:val="31"/>
    <w:rsid w:val="00E53E75"/>
    <w:rPr>
      <w:rFonts w:ascii="SK Sans" w:hAnsi="SK Sans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E53E75"/>
    <w:rPr>
      <w:rFonts w:ascii="SK Sans" w:hAnsi="SK Sans"/>
      <w:b/>
      <w:bCs/>
      <w:smallCaps/>
      <w:color w:val="702082" w:themeColor="accent1"/>
      <w:spacing w:val="5"/>
    </w:rPr>
  </w:style>
  <w:style w:type="paragraph" w:styleId="Liststycke">
    <w:name w:val="List Paragraph"/>
    <w:basedOn w:val="Normal"/>
    <w:uiPriority w:val="34"/>
    <w:qFormat/>
    <w:rsid w:val="00E53E75"/>
    <w:pPr>
      <w:ind w:left="720"/>
      <w:contextualSpacing/>
    </w:pPr>
  </w:style>
  <w:style w:type="character" w:customStyle="1" w:styleId="Rubrik6Char">
    <w:name w:val="Rubrik 6 Char"/>
    <w:basedOn w:val="Standardstycketeckensnitt"/>
    <w:link w:val="Rubrik6"/>
    <w:uiPriority w:val="9"/>
    <w:semiHidden/>
    <w:rsid w:val="00CF12AC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F12AC"/>
    <w:rPr>
      <w:rFonts w:eastAsiaTheme="majorEastAsia" w:cstheme="majorBidi"/>
      <w:color w:val="595959" w:themeColor="text1" w:themeTint="A6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F12AC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F12AC"/>
    <w:rPr>
      <w:rFonts w:eastAsiaTheme="majorEastAsia" w:cstheme="majorBidi"/>
      <w:color w:val="272727" w:themeColor="text1" w:themeTint="D8"/>
      <w:sz w:val="20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F12AC"/>
    <w:pPr>
      <w:pBdr>
        <w:top w:val="single" w:sz="4" w:space="10" w:color="531861" w:themeColor="accent1" w:themeShade="BF"/>
        <w:bottom w:val="single" w:sz="4" w:space="10" w:color="531861" w:themeColor="accent1" w:themeShade="BF"/>
      </w:pBdr>
      <w:spacing w:before="360" w:after="360"/>
      <w:ind w:left="864" w:right="864"/>
      <w:jc w:val="center"/>
    </w:pPr>
    <w:rPr>
      <w:i/>
      <w:iCs/>
      <w:color w:val="5318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F12AC"/>
    <w:rPr>
      <w:rFonts w:ascii="SK Sans" w:hAnsi="SK Sans"/>
      <w:i/>
      <w:iCs/>
      <w:color w:val="531861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Skellefteå Kraft">
  <a:themeElements>
    <a:clrScheme name="Skellefteå Kraft">
      <a:dk1>
        <a:sysClr val="windowText" lastClr="000000"/>
      </a:dk1>
      <a:lt1>
        <a:sysClr val="window" lastClr="FFFFFF"/>
      </a:lt1>
      <a:dk2>
        <a:srgbClr val="A7A8AA"/>
      </a:dk2>
      <a:lt2>
        <a:srgbClr val="FFFFFF"/>
      </a:lt2>
      <a:accent1>
        <a:srgbClr val="702082"/>
      </a:accent1>
      <a:accent2>
        <a:srgbClr val="E782A9"/>
      </a:accent2>
      <a:accent3>
        <a:srgbClr val="E03E52"/>
      </a:accent3>
      <a:accent4>
        <a:srgbClr val="C9B1D0"/>
      </a:accent4>
      <a:accent5>
        <a:srgbClr val="EDE04B"/>
      </a:accent5>
      <a:accent6>
        <a:srgbClr val="3C1053"/>
      </a:accent6>
      <a:hlink>
        <a:srgbClr val="0C0C0C"/>
      </a:hlink>
      <a:folHlink>
        <a:srgbClr val="000000"/>
      </a:folHlink>
    </a:clrScheme>
    <a:fontScheme name="Skellefteå Kraft">
      <a:majorFont>
        <a:latin typeface="SK Sans Black"/>
        <a:ea typeface=""/>
        <a:cs typeface=""/>
      </a:majorFont>
      <a:minorFont>
        <a:latin typeface="S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208</Words>
  <Characters>2811</Characters>
  <Application>Microsoft Office Word</Application>
  <DocSecurity>0</DocSecurity>
  <Lines>312</Lines>
  <Paragraphs>107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Wordmall_start</vt:lpstr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Wordmall_start</dc:title>
  <dc:subject/>
  <dc:creator>Frida Hassel Borowski</dc:creator>
  <cp:keywords/>
  <dc:description/>
  <cp:lastModifiedBy>Frida Hassel Borowski</cp:lastModifiedBy>
  <cp:revision>1</cp:revision>
  <dcterms:created xsi:type="dcterms:W3CDTF">2026-09-15T08:00:00Z</dcterms:created>
  <dcterms:modified xsi:type="dcterms:W3CDTF">2026-09-15T08:51:00Z</dcterms:modified>
</cp:coreProperties>
</file>